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AB6" w:rsidRPr="00142A7E" w:rsidRDefault="00731870" w:rsidP="00034A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color w:val="000000"/>
          <w:szCs w:val="24"/>
        </w:rPr>
      </w:pPr>
      <w:r w:rsidRPr="00142A7E">
        <w:rPr>
          <w:rFonts w:asciiTheme="majorHAnsi" w:hAnsiTheme="majorHAnsi" w:cs="Calibri-Bold"/>
          <w:bCs/>
          <w:noProof/>
          <w:color w:val="000000"/>
          <w:szCs w:val="24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3319932</wp:posOffset>
            </wp:positionH>
            <wp:positionV relativeFrom="margin">
              <wp:posOffset>-216383</wp:posOffset>
            </wp:positionV>
            <wp:extent cx="2674620" cy="135064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350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AB6" w:rsidRPr="00142A7E">
        <w:rPr>
          <w:rFonts w:asciiTheme="majorHAnsi" w:hAnsiTheme="majorHAnsi" w:cs="Calibri-Bold"/>
          <w:bCs/>
          <w:color w:val="000000"/>
          <w:szCs w:val="24"/>
        </w:rPr>
        <w:t>CARE BROK sp. z o.o</w:t>
      </w:r>
    </w:p>
    <w:p w:rsidR="00034AB6" w:rsidRPr="00142A7E" w:rsidRDefault="00034AB6" w:rsidP="00034A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color w:val="000000"/>
          <w:szCs w:val="24"/>
        </w:rPr>
      </w:pPr>
      <w:r w:rsidRPr="00142A7E">
        <w:rPr>
          <w:rFonts w:asciiTheme="majorHAnsi" w:hAnsiTheme="majorHAnsi" w:cs="Calibri-Bold"/>
          <w:bCs/>
          <w:color w:val="000000"/>
          <w:szCs w:val="24"/>
        </w:rPr>
        <w:t>Szkoła Specjalistów Psychoterapii</w:t>
      </w:r>
      <w:r w:rsidR="00EE07F6" w:rsidRPr="00142A7E">
        <w:rPr>
          <w:rFonts w:asciiTheme="majorHAnsi" w:hAnsiTheme="majorHAnsi" w:cs="Calibri-Bold"/>
          <w:bCs/>
          <w:color w:val="000000"/>
          <w:szCs w:val="24"/>
        </w:rPr>
        <w:t xml:space="preserve"> Uzależnień</w:t>
      </w:r>
      <w:r w:rsidRPr="00142A7E">
        <w:rPr>
          <w:rFonts w:asciiTheme="majorHAnsi" w:hAnsiTheme="majorHAnsi" w:cs="Calibri-Bold"/>
          <w:bCs/>
          <w:color w:val="000000"/>
          <w:szCs w:val="24"/>
        </w:rPr>
        <w:t xml:space="preserve"> i</w:t>
      </w:r>
      <w:r w:rsidR="00EE07F6" w:rsidRPr="00142A7E">
        <w:rPr>
          <w:rFonts w:asciiTheme="majorHAnsi" w:hAnsiTheme="majorHAnsi" w:cs="Calibri-Bold"/>
          <w:bCs/>
          <w:color w:val="000000"/>
          <w:szCs w:val="24"/>
        </w:rPr>
        <w:t xml:space="preserve"> </w:t>
      </w:r>
      <w:r w:rsidRPr="00142A7E">
        <w:rPr>
          <w:rFonts w:asciiTheme="majorHAnsi" w:hAnsiTheme="majorHAnsi" w:cs="Calibri-Bold"/>
          <w:bCs/>
          <w:color w:val="000000"/>
          <w:szCs w:val="24"/>
        </w:rPr>
        <w:t>Instruktorów Terapii Uzależnień</w:t>
      </w:r>
    </w:p>
    <w:p w:rsidR="00034AB6" w:rsidRPr="00142A7E" w:rsidRDefault="0011638E" w:rsidP="00034A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szCs w:val="24"/>
        </w:rPr>
      </w:pPr>
      <w:r w:rsidRPr="00142A7E">
        <w:rPr>
          <w:rFonts w:asciiTheme="majorHAnsi" w:hAnsiTheme="majorHAnsi" w:cs="ArialMT"/>
          <w:color w:val="000000"/>
          <w:szCs w:val="24"/>
        </w:rPr>
        <w:t>O7- 306 Brok ul. Warszawska 25</w:t>
      </w:r>
    </w:p>
    <w:p w:rsidR="00034AB6" w:rsidRPr="00142A7E" w:rsidRDefault="00034AB6" w:rsidP="00034A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color w:val="333333"/>
          <w:szCs w:val="24"/>
        </w:rPr>
      </w:pPr>
      <w:r w:rsidRPr="00142A7E">
        <w:rPr>
          <w:rFonts w:asciiTheme="majorHAnsi" w:hAnsiTheme="majorHAnsi" w:cs="ArialMT"/>
          <w:color w:val="000000"/>
          <w:szCs w:val="24"/>
        </w:rPr>
        <w:t xml:space="preserve">tel.: </w:t>
      </w:r>
      <w:r w:rsidR="00280C59" w:rsidRPr="00142A7E">
        <w:rPr>
          <w:rFonts w:asciiTheme="majorHAnsi" w:hAnsiTheme="majorHAnsi" w:cs="Georgia"/>
          <w:color w:val="333333"/>
          <w:szCs w:val="24"/>
        </w:rPr>
        <w:t>793 607 437  lub 603 801</w:t>
      </w:r>
      <w:r w:rsidR="005B1A93" w:rsidRPr="00142A7E">
        <w:rPr>
          <w:rFonts w:asciiTheme="majorHAnsi" w:hAnsiTheme="majorHAnsi" w:cs="Georgia"/>
          <w:color w:val="333333"/>
          <w:szCs w:val="24"/>
        </w:rPr>
        <w:t> </w:t>
      </w:r>
      <w:r w:rsidR="00280C59" w:rsidRPr="00142A7E">
        <w:rPr>
          <w:rFonts w:asciiTheme="majorHAnsi" w:hAnsiTheme="majorHAnsi" w:cs="Georgia"/>
          <w:color w:val="333333"/>
          <w:szCs w:val="24"/>
        </w:rPr>
        <w:t>442</w:t>
      </w:r>
    </w:p>
    <w:p w:rsidR="005B1A93" w:rsidRPr="00142A7E" w:rsidRDefault="005B1A93" w:rsidP="006A0F06">
      <w:pPr>
        <w:tabs>
          <w:tab w:val="left" w:pos="3490"/>
          <w:tab w:val="right" w:pos="9072"/>
        </w:tabs>
        <w:rPr>
          <w:rFonts w:asciiTheme="majorHAnsi" w:hAnsiTheme="majorHAnsi" w:cs="ArialMT"/>
          <w:color w:val="000000"/>
          <w:szCs w:val="24"/>
        </w:rPr>
      </w:pPr>
    </w:p>
    <w:p w:rsidR="005B1A93" w:rsidRPr="00C655FB" w:rsidRDefault="005B1A93" w:rsidP="006A0F06">
      <w:pPr>
        <w:tabs>
          <w:tab w:val="left" w:pos="3490"/>
          <w:tab w:val="right" w:pos="9072"/>
        </w:tabs>
        <w:rPr>
          <w:rFonts w:cs="Arial"/>
          <w:color w:val="000000"/>
          <w:sz w:val="32"/>
          <w:szCs w:val="28"/>
        </w:rPr>
      </w:pPr>
    </w:p>
    <w:p w:rsidR="00FD7F29" w:rsidRPr="0010376A" w:rsidRDefault="00FD7F29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 w:val="32"/>
          <w:szCs w:val="28"/>
        </w:rPr>
      </w:pPr>
      <w:r w:rsidRPr="00C655FB">
        <w:rPr>
          <w:rFonts w:cs="Arial"/>
          <w:color w:val="000000"/>
          <w:sz w:val="32"/>
          <w:szCs w:val="28"/>
        </w:rPr>
        <w:t xml:space="preserve">          </w:t>
      </w:r>
      <w:r w:rsidR="00C655FB">
        <w:rPr>
          <w:rFonts w:cs="Arial"/>
          <w:color w:val="000000"/>
          <w:sz w:val="32"/>
          <w:szCs w:val="28"/>
        </w:rPr>
        <w:t xml:space="preserve">                            </w:t>
      </w:r>
      <w:r w:rsidRPr="0010376A">
        <w:rPr>
          <w:rFonts w:asciiTheme="majorHAnsi" w:hAnsiTheme="majorHAnsi" w:cs="Arial"/>
          <w:color w:val="000000"/>
          <w:sz w:val="32"/>
          <w:szCs w:val="28"/>
        </w:rPr>
        <w:t>Zaproszenie</w:t>
      </w:r>
    </w:p>
    <w:p w:rsidR="00FD7F29" w:rsidRPr="0010376A" w:rsidRDefault="00EA508A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 w:rsidRPr="0010376A">
        <w:rPr>
          <w:rFonts w:asciiTheme="majorHAnsi" w:hAnsiTheme="majorHAnsi" w:cs="Arial"/>
          <w:color w:val="000000"/>
          <w:szCs w:val="24"/>
        </w:rPr>
        <w:t>Zapraszamy</w:t>
      </w:r>
      <w:r w:rsidR="00022B77" w:rsidRPr="0010376A">
        <w:rPr>
          <w:rFonts w:asciiTheme="majorHAnsi" w:hAnsiTheme="majorHAnsi" w:cs="Arial"/>
          <w:color w:val="000000"/>
          <w:szCs w:val="24"/>
        </w:rPr>
        <w:t xml:space="preserve"> absolwentów naszej szkoły, uczestników obecnych edycji oraz wszystkich</w:t>
      </w:r>
      <w:r w:rsidRPr="0010376A">
        <w:rPr>
          <w:rFonts w:asciiTheme="majorHAnsi" w:hAnsiTheme="majorHAnsi" w:cs="Arial"/>
          <w:color w:val="000000"/>
          <w:szCs w:val="24"/>
        </w:rPr>
        <w:t xml:space="preserve"> t</w:t>
      </w:r>
      <w:r w:rsidR="00FD7F29" w:rsidRPr="0010376A">
        <w:rPr>
          <w:rFonts w:asciiTheme="majorHAnsi" w:hAnsiTheme="majorHAnsi" w:cs="Arial"/>
          <w:color w:val="000000"/>
          <w:szCs w:val="24"/>
        </w:rPr>
        <w:t xml:space="preserve">erapeutów </w:t>
      </w:r>
      <w:r w:rsidR="00B84DCC" w:rsidRPr="0010376A">
        <w:rPr>
          <w:rFonts w:asciiTheme="majorHAnsi" w:hAnsiTheme="majorHAnsi" w:cs="Arial"/>
          <w:color w:val="000000"/>
          <w:szCs w:val="24"/>
        </w:rPr>
        <w:t xml:space="preserve">uzależnień na </w:t>
      </w:r>
      <w:r w:rsidR="00022B77" w:rsidRPr="0010376A">
        <w:rPr>
          <w:rFonts w:asciiTheme="majorHAnsi" w:hAnsiTheme="majorHAnsi" w:cs="Arial"/>
          <w:color w:val="000000"/>
          <w:szCs w:val="24"/>
        </w:rPr>
        <w:t>konferencję</w:t>
      </w:r>
      <w:r w:rsidR="00B84DCC" w:rsidRPr="0010376A">
        <w:rPr>
          <w:rFonts w:asciiTheme="majorHAnsi" w:hAnsiTheme="majorHAnsi" w:cs="Arial"/>
          <w:color w:val="000000"/>
          <w:szCs w:val="24"/>
        </w:rPr>
        <w:t xml:space="preserve"> Forum Terapeutów Uzależnień CARE Brok</w:t>
      </w:r>
      <w:r w:rsidRPr="0010376A">
        <w:rPr>
          <w:rFonts w:asciiTheme="majorHAnsi" w:hAnsiTheme="majorHAnsi" w:cs="Arial"/>
          <w:color w:val="000000"/>
          <w:szCs w:val="24"/>
        </w:rPr>
        <w:t xml:space="preserve"> </w:t>
      </w:r>
      <w:r w:rsidR="00813370" w:rsidRPr="0010376A">
        <w:rPr>
          <w:rFonts w:asciiTheme="majorHAnsi" w:hAnsiTheme="majorHAnsi" w:cs="Arial"/>
          <w:color w:val="000000"/>
          <w:szCs w:val="24"/>
        </w:rPr>
        <w:t>„Style uprawiania terapii”</w:t>
      </w:r>
      <w:r w:rsidR="00B84DCC" w:rsidRPr="0010376A">
        <w:rPr>
          <w:rFonts w:asciiTheme="majorHAnsi" w:hAnsiTheme="majorHAnsi" w:cs="Arial"/>
          <w:color w:val="000000"/>
          <w:szCs w:val="24"/>
        </w:rPr>
        <w:t>,</w:t>
      </w:r>
      <w:r w:rsidR="00813370" w:rsidRPr="0010376A">
        <w:rPr>
          <w:rFonts w:asciiTheme="majorHAnsi" w:hAnsiTheme="majorHAnsi" w:cs="Arial"/>
          <w:color w:val="000000"/>
          <w:szCs w:val="24"/>
        </w:rPr>
        <w:t xml:space="preserve"> </w:t>
      </w:r>
      <w:r w:rsidR="000C0D42">
        <w:rPr>
          <w:rFonts w:asciiTheme="majorHAnsi" w:hAnsiTheme="majorHAnsi" w:cs="Arial"/>
          <w:color w:val="000000"/>
          <w:szCs w:val="24"/>
        </w:rPr>
        <w:t>która</w:t>
      </w:r>
      <w:r w:rsidRPr="0010376A">
        <w:rPr>
          <w:rFonts w:asciiTheme="majorHAnsi" w:hAnsiTheme="majorHAnsi" w:cs="Arial"/>
          <w:color w:val="000000"/>
          <w:szCs w:val="24"/>
        </w:rPr>
        <w:t xml:space="preserve"> odbędzie się </w:t>
      </w:r>
      <w:r w:rsidR="00142A7E" w:rsidRPr="0010376A">
        <w:rPr>
          <w:rFonts w:asciiTheme="majorHAnsi" w:hAnsiTheme="majorHAnsi" w:cs="Arial"/>
          <w:color w:val="000000"/>
          <w:szCs w:val="24"/>
        </w:rPr>
        <w:t>w dniach</w:t>
      </w:r>
      <w:r w:rsidR="00E755A6" w:rsidRPr="0010376A">
        <w:rPr>
          <w:rFonts w:asciiTheme="majorHAnsi" w:hAnsiTheme="majorHAnsi" w:cs="Arial"/>
          <w:color w:val="000000"/>
          <w:szCs w:val="24"/>
        </w:rPr>
        <w:t xml:space="preserve"> 30 listopad</w:t>
      </w:r>
      <w:r w:rsidR="00C03686" w:rsidRPr="0010376A">
        <w:rPr>
          <w:rFonts w:asciiTheme="majorHAnsi" w:hAnsiTheme="majorHAnsi" w:cs="Arial"/>
          <w:color w:val="000000"/>
          <w:szCs w:val="24"/>
        </w:rPr>
        <w:t>a</w:t>
      </w:r>
      <w:r w:rsidR="00813370" w:rsidRPr="0010376A">
        <w:rPr>
          <w:rFonts w:asciiTheme="majorHAnsi" w:hAnsiTheme="majorHAnsi" w:cs="Arial"/>
          <w:color w:val="000000"/>
          <w:szCs w:val="24"/>
        </w:rPr>
        <w:t xml:space="preserve">  – 1 grudnia</w:t>
      </w:r>
      <w:r w:rsidR="00E755A6" w:rsidRPr="0010376A">
        <w:rPr>
          <w:rFonts w:asciiTheme="majorHAnsi" w:hAnsiTheme="majorHAnsi" w:cs="Arial"/>
          <w:color w:val="000000"/>
          <w:szCs w:val="24"/>
        </w:rPr>
        <w:t xml:space="preserve"> 2017</w:t>
      </w:r>
      <w:r w:rsidR="00C03686" w:rsidRPr="0010376A">
        <w:rPr>
          <w:rFonts w:asciiTheme="majorHAnsi" w:hAnsiTheme="majorHAnsi" w:cs="Arial"/>
          <w:color w:val="000000"/>
          <w:szCs w:val="24"/>
        </w:rPr>
        <w:t>.</w:t>
      </w:r>
      <w:r w:rsidR="00813370" w:rsidRPr="0010376A">
        <w:rPr>
          <w:rFonts w:asciiTheme="majorHAnsi" w:hAnsiTheme="majorHAnsi" w:cs="Arial"/>
          <w:color w:val="000000"/>
          <w:szCs w:val="24"/>
        </w:rPr>
        <w:t xml:space="preserve"> </w:t>
      </w:r>
      <w:r w:rsidR="00FD7F29" w:rsidRPr="0010376A">
        <w:rPr>
          <w:rFonts w:asciiTheme="majorHAnsi" w:hAnsiTheme="majorHAnsi" w:cs="Arial"/>
          <w:color w:val="000000"/>
          <w:szCs w:val="24"/>
        </w:rPr>
        <w:t xml:space="preserve">Jest to spotkanie organizowane przez </w:t>
      </w:r>
      <w:r w:rsidR="00022B77" w:rsidRPr="0010376A">
        <w:rPr>
          <w:rFonts w:asciiTheme="majorHAnsi" w:hAnsiTheme="majorHAnsi" w:cs="Arial"/>
          <w:color w:val="000000"/>
          <w:szCs w:val="24"/>
        </w:rPr>
        <w:t xml:space="preserve">naszą szkołę dla tych </w:t>
      </w:r>
      <w:r w:rsidR="000C0D42">
        <w:rPr>
          <w:rFonts w:asciiTheme="majorHAnsi" w:hAnsiTheme="majorHAnsi" w:cs="Arial"/>
          <w:color w:val="000000"/>
          <w:szCs w:val="24"/>
        </w:rPr>
        <w:t xml:space="preserve">terapeutów, </w:t>
      </w:r>
      <w:r w:rsidR="00FD7F29" w:rsidRPr="0010376A">
        <w:rPr>
          <w:rFonts w:asciiTheme="majorHAnsi" w:hAnsiTheme="majorHAnsi" w:cs="Arial"/>
          <w:color w:val="000000"/>
          <w:szCs w:val="24"/>
        </w:rPr>
        <w:t>którzy poszukują nowych dróg w terapii uzależnienia od alkoholu i inn</w:t>
      </w:r>
      <w:r w:rsidR="001165F5" w:rsidRPr="0010376A">
        <w:rPr>
          <w:rFonts w:asciiTheme="majorHAnsi" w:hAnsiTheme="majorHAnsi" w:cs="Arial"/>
          <w:color w:val="000000"/>
          <w:szCs w:val="24"/>
        </w:rPr>
        <w:t>yc</w:t>
      </w:r>
      <w:r w:rsidR="00813370" w:rsidRPr="0010376A">
        <w:rPr>
          <w:rFonts w:asciiTheme="majorHAnsi" w:hAnsiTheme="majorHAnsi" w:cs="Arial"/>
          <w:color w:val="000000"/>
          <w:szCs w:val="24"/>
        </w:rPr>
        <w:t xml:space="preserve">h substancji  psychoaktywnych, </w:t>
      </w:r>
      <w:r w:rsidR="000A5C74" w:rsidRPr="0010376A">
        <w:rPr>
          <w:rFonts w:asciiTheme="majorHAnsi" w:hAnsiTheme="majorHAnsi" w:cs="Arial"/>
          <w:color w:val="000000"/>
          <w:szCs w:val="24"/>
        </w:rPr>
        <w:t>którym bliskie jest humanistyczne podejście do pacjenta, którzy</w:t>
      </w:r>
      <w:r w:rsidR="00FD7F29" w:rsidRPr="0010376A">
        <w:rPr>
          <w:rFonts w:asciiTheme="majorHAnsi" w:hAnsiTheme="majorHAnsi" w:cs="Arial"/>
          <w:color w:val="000000"/>
          <w:szCs w:val="24"/>
        </w:rPr>
        <w:t xml:space="preserve"> pracują</w:t>
      </w:r>
      <w:r w:rsidR="001165F5" w:rsidRPr="0010376A">
        <w:rPr>
          <w:rFonts w:asciiTheme="majorHAnsi" w:hAnsiTheme="majorHAnsi" w:cs="Arial"/>
          <w:color w:val="000000"/>
          <w:szCs w:val="24"/>
        </w:rPr>
        <w:t xml:space="preserve"> terapeutycznie</w:t>
      </w:r>
      <w:r w:rsidR="00FD7F29" w:rsidRPr="0010376A">
        <w:rPr>
          <w:rFonts w:asciiTheme="majorHAnsi" w:hAnsiTheme="majorHAnsi" w:cs="Arial"/>
          <w:color w:val="000000"/>
          <w:szCs w:val="24"/>
        </w:rPr>
        <w:t xml:space="preserve"> w oparciu o dobrą relację z pacjente</w:t>
      </w:r>
      <w:r w:rsidR="00AA7FCB" w:rsidRPr="0010376A">
        <w:rPr>
          <w:rFonts w:asciiTheme="majorHAnsi" w:hAnsiTheme="majorHAnsi" w:cs="Arial"/>
          <w:color w:val="000000"/>
          <w:szCs w:val="24"/>
        </w:rPr>
        <w:t>m, opierając się na jego zasobach</w:t>
      </w:r>
      <w:r w:rsidR="001165F5" w:rsidRPr="0010376A">
        <w:rPr>
          <w:rFonts w:asciiTheme="majorHAnsi" w:hAnsiTheme="majorHAnsi" w:cs="Arial"/>
          <w:color w:val="000000"/>
          <w:szCs w:val="24"/>
        </w:rPr>
        <w:t xml:space="preserve"> do wyjścia z kryzysu, szanując jego prawo do decydowania o swoim życiu.</w:t>
      </w:r>
    </w:p>
    <w:p w:rsidR="001165F5" w:rsidRPr="0010376A" w:rsidRDefault="00022B77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 w:rsidRPr="0010376A">
        <w:rPr>
          <w:rFonts w:asciiTheme="majorHAnsi" w:hAnsiTheme="majorHAnsi" w:cs="Arial"/>
          <w:color w:val="000000"/>
          <w:szCs w:val="24"/>
        </w:rPr>
        <w:t xml:space="preserve">W </w:t>
      </w:r>
      <w:r w:rsidR="00B84DCC" w:rsidRPr="0010376A">
        <w:rPr>
          <w:rFonts w:asciiTheme="majorHAnsi" w:hAnsiTheme="majorHAnsi" w:cs="Arial"/>
          <w:color w:val="000000"/>
          <w:szCs w:val="24"/>
        </w:rPr>
        <w:t xml:space="preserve">Forum Terapeutów Uzależnień </w:t>
      </w:r>
      <w:r w:rsidRPr="0010376A">
        <w:rPr>
          <w:rFonts w:asciiTheme="majorHAnsi" w:hAnsiTheme="majorHAnsi" w:cs="Arial"/>
          <w:color w:val="000000"/>
          <w:szCs w:val="24"/>
        </w:rPr>
        <w:t>wezmą udział przedstawiciele różnych szkół psychoterapii</w:t>
      </w:r>
      <w:r w:rsidR="00813370" w:rsidRPr="0010376A">
        <w:rPr>
          <w:rFonts w:asciiTheme="majorHAnsi" w:hAnsiTheme="majorHAnsi" w:cs="Arial"/>
          <w:color w:val="000000"/>
          <w:szCs w:val="24"/>
        </w:rPr>
        <w:t xml:space="preserve">, </w:t>
      </w:r>
      <w:r w:rsidRPr="0010376A">
        <w:rPr>
          <w:rFonts w:asciiTheme="majorHAnsi" w:hAnsiTheme="majorHAnsi" w:cs="Arial"/>
          <w:color w:val="000000"/>
          <w:szCs w:val="24"/>
        </w:rPr>
        <w:t xml:space="preserve"> mają</w:t>
      </w:r>
      <w:r w:rsidR="00813370" w:rsidRPr="0010376A">
        <w:rPr>
          <w:rFonts w:asciiTheme="majorHAnsi" w:hAnsiTheme="majorHAnsi" w:cs="Arial"/>
          <w:color w:val="000000"/>
          <w:szCs w:val="24"/>
        </w:rPr>
        <w:t>cy</w:t>
      </w:r>
      <w:r w:rsidRPr="0010376A">
        <w:rPr>
          <w:rFonts w:asciiTheme="majorHAnsi" w:hAnsiTheme="majorHAnsi" w:cs="Arial"/>
          <w:color w:val="000000"/>
          <w:szCs w:val="24"/>
        </w:rPr>
        <w:t xml:space="preserve"> doświadczenie kliniczne w pracy z pacjentami uzależnionymi. </w:t>
      </w:r>
      <w:r w:rsidR="001165F5" w:rsidRPr="0010376A">
        <w:rPr>
          <w:rFonts w:asciiTheme="majorHAnsi" w:hAnsiTheme="majorHAnsi" w:cs="Arial"/>
          <w:color w:val="000000"/>
          <w:szCs w:val="24"/>
        </w:rPr>
        <w:t>Będziemy poszukiwać tego</w:t>
      </w:r>
      <w:r w:rsidR="00813370" w:rsidRPr="0010376A">
        <w:rPr>
          <w:rFonts w:asciiTheme="majorHAnsi" w:hAnsiTheme="majorHAnsi" w:cs="Arial"/>
          <w:color w:val="000000"/>
          <w:szCs w:val="24"/>
        </w:rPr>
        <w:t>,</w:t>
      </w:r>
      <w:r w:rsidR="001165F5" w:rsidRPr="0010376A">
        <w:rPr>
          <w:rFonts w:asciiTheme="majorHAnsi" w:hAnsiTheme="majorHAnsi" w:cs="Arial"/>
          <w:color w:val="000000"/>
          <w:szCs w:val="24"/>
        </w:rPr>
        <w:t xml:space="preserve"> co nas łączy w różnych podejściach. Będziemy zastanawiać się nad używanym w leczeniu uzależnień </w:t>
      </w:r>
      <w:r w:rsidR="007751D1" w:rsidRPr="0010376A">
        <w:rPr>
          <w:rFonts w:asciiTheme="majorHAnsi" w:hAnsiTheme="majorHAnsi" w:cs="Arial"/>
          <w:color w:val="000000"/>
          <w:szCs w:val="24"/>
        </w:rPr>
        <w:t>językiem terapii</w:t>
      </w:r>
      <w:r w:rsidR="00AA7FCB" w:rsidRPr="0010376A">
        <w:rPr>
          <w:rFonts w:asciiTheme="majorHAnsi" w:hAnsiTheme="majorHAnsi" w:cs="Arial"/>
          <w:color w:val="000000"/>
          <w:szCs w:val="24"/>
        </w:rPr>
        <w:t xml:space="preserve"> i jego wpływem na </w:t>
      </w:r>
      <w:r w:rsidR="00813370" w:rsidRPr="0010376A">
        <w:rPr>
          <w:rFonts w:asciiTheme="majorHAnsi" w:hAnsiTheme="majorHAnsi" w:cs="Arial"/>
          <w:color w:val="000000"/>
          <w:szCs w:val="24"/>
        </w:rPr>
        <w:t xml:space="preserve">jakość relacji terapeutycznej  oraz </w:t>
      </w:r>
      <w:r w:rsidR="000A5C74" w:rsidRPr="0010376A">
        <w:rPr>
          <w:rFonts w:asciiTheme="majorHAnsi" w:hAnsiTheme="majorHAnsi" w:cs="Arial"/>
          <w:color w:val="000000"/>
          <w:szCs w:val="24"/>
        </w:rPr>
        <w:t>skuteczność terapii. Spotkanie</w:t>
      </w:r>
      <w:r w:rsidR="00EA508A" w:rsidRPr="0010376A">
        <w:rPr>
          <w:rFonts w:asciiTheme="majorHAnsi" w:hAnsiTheme="majorHAnsi" w:cs="Arial"/>
          <w:color w:val="000000"/>
          <w:szCs w:val="24"/>
        </w:rPr>
        <w:t xml:space="preserve"> będzie też</w:t>
      </w:r>
      <w:r w:rsidR="00E755A6" w:rsidRPr="0010376A">
        <w:rPr>
          <w:rFonts w:asciiTheme="majorHAnsi" w:hAnsiTheme="majorHAnsi" w:cs="Arial"/>
          <w:color w:val="000000"/>
          <w:szCs w:val="24"/>
        </w:rPr>
        <w:t xml:space="preserve"> okazją do wymiany swoich doświadczeń, do podzielenia się z innymi terapeutami wątpliwościami i sukcesami.</w:t>
      </w:r>
    </w:p>
    <w:p w:rsidR="00142A7E" w:rsidRPr="0010376A" w:rsidRDefault="00142A7E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 w:rsidRPr="0010376A">
        <w:rPr>
          <w:rFonts w:asciiTheme="majorHAnsi" w:hAnsiTheme="majorHAnsi" w:cs="Arial"/>
          <w:color w:val="000000"/>
          <w:szCs w:val="24"/>
        </w:rPr>
        <w:t xml:space="preserve">W spotkaniu uczestniczyć będą tacy wykładowcy jak profesor Czesław Czabała, profesor Katarzyna Prot- Klinger, </w:t>
      </w:r>
      <w:r w:rsidR="00C655FB" w:rsidRPr="0010376A">
        <w:rPr>
          <w:rFonts w:asciiTheme="majorHAnsi" w:hAnsiTheme="majorHAnsi" w:cs="Arial"/>
          <w:color w:val="000000"/>
          <w:szCs w:val="24"/>
        </w:rPr>
        <w:t>Jadwiga Fudała,</w:t>
      </w:r>
      <w:r w:rsidR="00B84DCC" w:rsidRPr="0010376A">
        <w:rPr>
          <w:rFonts w:asciiTheme="majorHAnsi" w:hAnsiTheme="majorHAnsi" w:cs="Arial"/>
          <w:color w:val="000000"/>
          <w:szCs w:val="24"/>
        </w:rPr>
        <w:t xml:space="preserve"> </w:t>
      </w:r>
      <w:r w:rsidRPr="0010376A">
        <w:rPr>
          <w:rFonts w:asciiTheme="majorHAnsi" w:hAnsiTheme="majorHAnsi" w:cs="Arial"/>
          <w:color w:val="000000"/>
          <w:szCs w:val="24"/>
        </w:rPr>
        <w:t>Elżbieta Rachowska, Ireneusz Kacz</w:t>
      </w:r>
      <w:r w:rsidR="00A4196C">
        <w:rPr>
          <w:rFonts w:asciiTheme="majorHAnsi" w:hAnsiTheme="majorHAnsi" w:cs="Arial"/>
          <w:color w:val="000000"/>
          <w:szCs w:val="24"/>
        </w:rPr>
        <w:t>marczyk, Bożena Maciek Haściło,</w:t>
      </w:r>
      <w:r w:rsidRPr="0010376A">
        <w:rPr>
          <w:rFonts w:asciiTheme="majorHAnsi" w:hAnsiTheme="majorHAnsi" w:cs="Arial"/>
          <w:color w:val="000000"/>
          <w:szCs w:val="24"/>
        </w:rPr>
        <w:t>M</w:t>
      </w:r>
      <w:r w:rsidR="005C3C16">
        <w:rPr>
          <w:rFonts w:asciiTheme="majorHAnsi" w:hAnsiTheme="majorHAnsi" w:cs="Arial"/>
          <w:color w:val="000000"/>
          <w:szCs w:val="24"/>
        </w:rPr>
        <w:t>arzenna Kucińska,Piotr</w:t>
      </w:r>
      <w:r w:rsidR="00022B77" w:rsidRPr="0010376A">
        <w:rPr>
          <w:rFonts w:asciiTheme="majorHAnsi" w:hAnsiTheme="majorHAnsi" w:cs="Arial"/>
          <w:color w:val="000000"/>
          <w:szCs w:val="24"/>
        </w:rPr>
        <w:t xml:space="preserve">Y </w:t>
      </w:r>
      <w:r w:rsidR="00C655FB" w:rsidRPr="0010376A">
        <w:rPr>
          <w:rFonts w:asciiTheme="majorHAnsi" w:hAnsiTheme="majorHAnsi" w:cs="Arial"/>
          <w:color w:val="000000"/>
          <w:szCs w:val="24"/>
        </w:rPr>
        <w:t>Bakuła,</w:t>
      </w:r>
      <w:r w:rsidRPr="0010376A">
        <w:rPr>
          <w:rFonts w:asciiTheme="majorHAnsi" w:hAnsiTheme="majorHAnsi" w:cs="Arial"/>
          <w:color w:val="000000"/>
          <w:szCs w:val="24"/>
        </w:rPr>
        <w:t>Anna Bakuła oraz</w:t>
      </w:r>
      <w:r w:rsidR="00DE7B77">
        <w:rPr>
          <w:rFonts w:asciiTheme="majorHAnsi" w:hAnsiTheme="majorHAnsi" w:cs="Arial"/>
          <w:color w:val="000000"/>
          <w:szCs w:val="24"/>
        </w:rPr>
        <w:t xml:space="preserve"> absolwentki naszej szkoły Magdalena Nawisielska i</w:t>
      </w:r>
      <w:r w:rsidRPr="0010376A">
        <w:rPr>
          <w:rFonts w:asciiTheme="majorHAnsi" w:hAnsiTheme="majorHAnsi" w:cs="Arial"/>
          <w:color w:val="000000"/>
          <w:szCs w:val="24"/>
        </w:rPr>
        <w:t xml:space="preserve"> Kinga Gdulska.</w:t>
      </w:r>
    </w:p>
    <w:p w:rsidR="00142A7E" w:rsidRPr="0010376A" w:rsidRDefault="00142A7E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 w:rsidRPr="0010376A">
        <w:rPr>
          <w:rFonts w:asciiTheme="majorHAnsi" w:hAnsiTheme="majorHAnsi" w:cs="Arial"/>
          <w:color w:val="000000"/>
          <w:szCs w:val="24"/>
        </w:rPr>
        <w:t>Pl</w:t>
      </w:r>
      <w:r w:rsidR="00E755A6" w:rsidRPr="0010376A">
        <w:rPr>
          <w:rFonts w:asciiTheme="majorHAnsi" w:hAnsiTheme="majorHAnsi" w:cs="Arial"/>
          <w:color w:val="000000"/>
          <w:szCs w:val="24"/>
        </w:rPr>
        <w:t xml:space="preserve">anujemy wystąpienia i dyskusje. </w:t>
      </w:r>
      <w:r w:rsidRPr="0010376A">
        <w:rPr>
          <w:rFonts w:asciiTheme="majorHAnsi" w:hAnsiTheme="majorHAnsi" w:cs="Arial"/>
          <w:color w:val="000000"/>
          <w:szCs w:val="24"/>
        </w:rPr>
        <w:t>Chcemy również, aby to był</w:t>
      </w:r>
      <w:r w:rsidR="00AA7FCB" w:rsidRPr="0010376A">
        <w:rPr>
          <w:rFonts w:asciiTheme="majorHAnsi" w:hAnsiTheme="majorHAnsi" w:cs="Arial"/>
          <w:color w:val="000000"/>
          <w:szCs w:val="24"/>
        </w:rPr>
        <w:t xml:space="preserve"> </w:t>
      </w:r>
      <w:r w:rsidR="00C655FB" w:rsidRPr="0010376A">
        <w:rPr>
          <w:rFonts w:asciiTheme="majorHAnsi" w:hAnsiTheme="majorHAnsi" w:cs="Arial"/>
          <w:color w:val="000000"/>
          <w:szCs w:val="24"/>
        </w:rPr>
        <w:t>nasz wspólny</w:t>
      </w:r>
      <w:r w:rsidR="00AA7FCB" w:rsidRPr="0010376A">
        <w:rPr>
          <w:rFonts w:asciiTheme="majorHAnsi" w:hAnsiTheme="majorHAnsi" w:cs="Arial"/>
          <w:color w:val="000000"/>
          <w:szCs w:val="24"/>
        </w:rPr>
        <w:t xml:space="preserve"> czas do spotkania w przyjaznym </w:t>
      </w:r>
      <w:r w:rsidRPr="0010376A">
        <w:rPr>
          <w:rFonts w:asciiTheme="majorHAnsi" w:hAnsiTheme="majorHAnsi" w:cs="Arial"/>
          <w:color w:val="000000"/>
          <w:szCs w:val="24"/>
        </w:rPr>
        <w:t xml:space="preserve"> towarzystwie i nabrania siły do dalszej pracy w zawodzie terapeuty uzależnień. </w:t>
      </w:r>
    </w:p>
    <w:p w:rsidR="00E755A6" w:rsidRPr="0010376A" w:rsidRDefault="00A4196C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Forum Terapeutów Uzależnień CARE - Brok</w:t>
      </w:r>
      <w:r w:rsidR="00E755A6" w:rsidRPr="0010376A">
        <w:rPr>
          <w:rFonts w:asciiTheme="majorHAnsi" w:hAnsiTheme="majorHAnsi" w:cs="Arial"/>
          <w:color w:val="000000"/>
          <w:szCs w:val="24"/>
        </w:rPr>
        <w:t xml:space="preserve"> odbędzie się z Broku, w Ośrodku Rzemieślnik ul. Brzostowa 28.</w:t>
      </w:r>
    </w:p>
    <w:p w:rsidR="00E755A6" w:rsidRPr="0010376A" w:rsidRDefault="00E755A6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 w:rsidRPr="0010376A">
        <w:rPr>
          <w:rFonts w:asciiTheme="majorHAnsi" w:hAnsiTheme="majorHAnsi" w:cs="Arial"/>
          <w:color w:val="000000"/>
          <w:szCs w:val="24"/>
        </w:rPr>
        <w:t>Cena 350 zł.</w:t>
      </w:r>
    </w:p>
    <w:p w:rsidR="00EA508A" w:rsidRDefault="00EA508A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 w:rsidRPr="0010376A">
        <w:rPr>
          <w:rFonts w:asciiTheme="majorHAnsi" w:hAnsiTheme="majorHAnsi" w:cs="Arial"/>
          <w:color w:val="000000"/>
          <w:szCs w:val="24"/>
        </w:rPr>
        <w:t>O udziale w konferencji decyduje kolejność zgłoszeń.</w:t>
      </w:r>
    </w:p>
    <w:p w:rsidR="00F002B8" w:rsidRDefault="00F002B8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 xml:space="preserve">Informacja o konferencji i formularz zgłoszeniowy znajdują się na stronie szkoły </w:t>
      </w:r>
      <w:r w:rsidRPr="00F002B8">
        <w:rPr>
          <w:rFonts w:asciiTheme="majorHAnsi" w:hAnsiTheme="majorHAnsi" w:cs="Arial"/>
          <w:color w:val="000000"/>
          <w:szCs w:val="24"/>
        </w:rPr>
        <w:t xml:space="preserve">www.brok.edu.pl. </w:t>
      </w:r>
      <w:r>
        <w:rPr>
          <w:rFonts w:asciiTheme="majorHAnsi" w:hAnsiTheme="majorHAnsi" w:cs="Arial"/>
          <w:color w:val="000000"/>
          <w:szCs w:val="24"/>
        </w:rPr>
        <w:t>Prosimy o wypełnienie i przesłanie formularza. O uczestnictwie w konferencji decyduje kolejność zgłoszeń.</w:t>
      </w:r>
    </w:p>
    <w:p w:rsidR="003C68BB" w:rsidRDefault="003C68BB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</w:p>
    <w:p w:rsidR="003C68BB" w:rsidRDefault="003C68BB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lastRenderedPageBreak/>
        <w:t>Harmonogram konferencji</w:t>
      </w:r>
    </w:p>
    <w:p w:rsidR="003C68BB" w:rsidRDefault="003C68BB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30.11.2017</w:t>
      </w:r>
    </w:p>
    <w:p w:rsidR="003C68BB" w:rsidRDefault="003C68BB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 xml:space="preserve">15.00 – 15.15 Otwarcie konferencji </w:t>
      </w:r>
    </w:p>
    <w:p w:rsidR="003C68BB" w:rsidRDefault="003C68BB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 xml:space="preserve">15.15 – 16.30 ,, Czynniki leczące w terapii’’ </w:t>
      </w:r>
      <w:r w:rsidR="000C0D42">
        <w:rPr>
          <w:rFonts w:asciiTheme="majorHAnsi" w:hAnsiTheme="majorHAnsi" w:cs="Arial"/>
          <w:color w:val="000000"/>
          <w:szCs w:val="24"/>
        </w:rPr>
        <w:t xml:space="preserve">profesor </w:t>
      </w:r>
      <w:r>
        <w:rPr>
          <w:rFonts w:asciiTheme="majorHAnsi" w:hAnsiTheme="majorHAnsi" w:cs="Arial"/>
          <w:color w:val="000000"/>
          <w:szCs w:val="24"/>
        </w:rPr>
        <w:t>Czesław Czabała</w:t>
      </w:r>
    </w:p>
    <w:p w:rsidR="003C68BB" w:rsidRDefault="003C68BB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16.30 – 16.45 przerwa</w:t>
      </w:r>
    </w:p>
    <w:p w:rsidR="003C68BB" w:rsidRDefault="003C68BB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16.45 – 17.45</w:t>
      </w:r>
      <w:r w:rsidR="00B31FE6">
        <w:rPr>
          <w:rFonts w:asciiTheme="majorHAnsi" w:hAnsiTheme="majorHAnsi" w:cs="Arial"/>
          <w:color w:val="000000"/>
          <w:szCs w:val="24"/>
        </w:rPr>
        <w:t xml:space="preserve">  Jagoda</w:t>
      </w:r>
      <w:r w:rsidR="002F4C5C">
        <w:rPr>
          <w:rFonts w:asciiTheme="majorHAnsi" w:hAnsiTheme="majorHAnsi" w:cs="Arial"/>
          <w:color w:val="000000"/>
          <w:szCs w:val="24"/>
        </w:rPr>
        <w:t xml:space="preserve"> Fudała PARPA</w:t>
      </w:r>
      <w:r w:rsidR="002118FF">
        <w:rPr>
          <w:rFonts w:asciiTheme="majorHAnsi" w:hAnsiTheme="majorHAnsi" w:cs="Arial"/>
          <w:color w:val="000000"/>
          <w:szCs w:val="24"/>
        </w:rPr>
        <w:t xml:space="preserve"> Zalecenia do programów terapii uzależnień – zmiana w myśleniu o pacjencie.</w:t>
      </w:r>
    </w:p>
    <w:p w:rsidR="003C68BB" w:rsidRDefault="003C68BB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17.45 – 18.45</w:t>
      </w:r>
      <w:r w:rsidR="00E84967">
        <w:rPr>
          <w:rFonts w:asciiTheme="majorHAnsi" w:hAnsiTheme="majorHAnsi" w:cs="Arial"/>
          <w:color w:val="000000"/>
          <w:szCs w:val="24"/>
        </w:rPr>
        <w:t xml:space="preserve">  Ireneusz</w:t>
      </w:r>
      <w:r w:rsidR="002F4C5C">
        <w:rPr>
          <w:rFonts w:asciiTheme="majorHAnsi" w:hAnsiTheme="majorHAnsi" w:cs="Arial"/>
          <w:color w:val="000000"/>
          <w:szCs w:val="24"/>
        </w:rPr>
        <w:t xml:space="preserve"> Kaczmarczyk Od terapii uzależni</w:t>
      </w:r>
      <w:r w:rsidR="00E84967">
        <w:rPr>
          <w:rFonts w:asciiTheme="majorHAnsi" w:hAnsiTheme="majorHAnsi" w:cs="Arial"/>
          <w:color w:val="000000"/>
          <w:szCs w:val="24"/>
        </w:rPr>
        <w:t>enia do psychoterapii osób uzależnionych – humanistyczna perspektywa pomagania</w:t>
      </w:r>
    </w:p>
    <w:p w:rsidR="003C68BB" w:rsidRDefault="003C68BB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19.00 kolacja</w:t>
      </w:r>
    </w:p>
    <w:p w:rsidR="003C68BB" w:rsidRDefault="003C68BB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1.12.2017</w:t>
      </w:r>
    </w:p>
    <w:p w:rsidR="003C68BB" w:rsidRDefault="00772A93" w:rsidP="0010376A">
      <w:pPr>
        <w:tabs>
          <w:tab w:val="left" w:pos="3490"/>
          <w:tab w:val="right" w:pos="9072"/>
        </w:tabs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8.30 – 8.55</w:t>
      </w:r>
      <w:r w:rsidR="003C68BB">
        <w:rPr>
          <w:rFonts w:asciiTheme="majorHAnsi" w:hAnsiTheme="majorHAnsi" w:cs="Arial"/>
          <w:color w:val="000000"/>
          <w:szCs w:val="24"/>
        </w:rPr>
        <w:t xml:space="preserve"> Marzenna Kucińska</w:t>
      </w:r>
      <w:r w:rsidR="00B31FE6">
        <w:rPr>
          <w:rFonts w:asciiTheme="majorHAnsi" w:hAnsiTheme="majorHAnsi" w:cs="Arial"/>
          <w:color w:val="000000"/>
          <w:szCs w:val="24"/>
        </w:rPr>
        <w:t xml:space="preserve">  </w:t>
      </w:r>
      <w:r>
        <w:rPr>
          <w:rFonts w:asciiTheme="majorHAnsi" w:hAnsiTheme="majorHAnsi" w:cs="Arial"/>
          <w:color w:val="000000"/>
          <w:szCs w:val="24"/>
        </w:rPr>
        <w:t>Styl uprawiania psychoterapii w podejściu poznawczo -behawioralnym</w:t>
      </w:r>
    </w:p>
    <w:p w:rsidR="003C68BB" w:rsidRDefault="00772A93" w:rsidP="003C68BB">
      <w:pPr>
        <w:tabs>
          <w:tab w:val="left" w:pos="3490"/>
          <w:tab w:val="right" w:pos="9072"/>
        </w:tabs>
        <w:spacing w:line="240" w:lineRule="auto"/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8.55  -9.20</w:t>
      </w:r>
      <w:r w:rsidR="003C68BB">
        <w:rPr>
          <w:rFonts w:asciiTheme="majorHAnsi" w:hAnsiTheme="majorHAnsi" w:cs="Arial"/>
          <w:color w:val="000000"/>
          <w:szCs w:val="24"/>
        </w:rPr>
        <w:t xml:space="preserve"> </w:t>
      </w:r>
      <w:r w:rsidR="00B31FE6">
        <w:rPr>
          <w:rFonts w:asciiTheme="majorHAnsi" w:hAnsiTheme="majorHAnsi" w:cs="Arial"/>
          <w:color w:val="000000"/>
          <w:szCs w:val="24"/>
        </w:rPr>
        <w:t xml:space="preserve"> Elżbieta Rachowska</w:t>
      </w:r>
      <w:r>
        <w:rPr>
          <w:rFonts w:asciiTheme="majorHAnsi" w:hAnsiTheme="majorHAnsi" w:cs="Arial"/>
          <w:color w:val="000000"/>
          <w:szCs w:val="24"/>
        </w:rPr>
        <w:t xml:space="preserve">  Dialog motywujący do zmiany jako styl psychoterapii uzależnienia</w:t>
      </w:r>
    </w:p>
    <w:p w:rsidR="003C68BB" w:rsidRDefault="00772A93" w:rsidP="003C68BB">
      <w:pPr>
        <w:tabs>
          <w:tab w:val="left" w:pos="3490"/>
          <w:tab w:val="right" w:pos="9072"/>
        </w:tabs>
        <w:spacing w:line="240" w:lineRule="auto"/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9.20</w:t>
      </w:r>
      <w:r w:rsidR="004F4940">
        <w:rPr>
          <w:rFonts w:asciiTheme="majorHAnsi" w:hAnsiTheme="majorHAnsi" w:cs="Arial"/>
          <w:color w:val="000000"/>
          <w:szCs w:val="24"/>
        </w:rPr>
        <w:t xml:space="preserve"> </w:t>
      </w:r>
      <w:r>
        <w:rPr>
          <w:rFonts w:asciiTheme="majorHAnsi" w:hAnsiTheme="majorHAnsi" w:cs="Arial"/>
          <w:color w:val="000000"/>
          <w:szCs w:val="24"/>
        </w:rPr>
        <w:t>– 9.45 Kinga Gdulska</w:t>
      </w:r>
      <w:r w:rsidR="00B31FE6">
        <w:rPr>
          <w:rFonts w:asciiTheme="majorHAnsi" w:hAnsiTheme="majorHAnsi" w:cs="Arial"/>
          <w:color w:val="000000"/>
          <w:szCs w:val="24"/>
        </w:rPr>
        <w:t xml:space="preserve"> Sty</w:t>
      </w:r>
      <w:r>
        <w:rPr>
          <w:rFonts w:asciiTheme="majorHAnsi" w:hAnsiTheme="majorHAnsi" w:cs="Arial"/>
          <w:color w:val="000000"/>
          <w:szCs w:val="24"/>
        </w:rPr>
        <w:t>l</w:t>
      </w:r>
      <w:r w:rsidR="00B31FE6">
        <w:rPr>
          <w:rFonts w:asciiTheme="majorHAnsi" w:hAnsiTheme="majorHAnsi" w:cs="Arial"/>
          <w:color w:val="000000"/>
          <w:szCs w:val="24"/>
        </w:rPr>
        <w:t xml:space="preserve"> uprawiania psychoterapii grupowej </w:t>
      </w:r>
      <w:r>
        <w:rPr>
          <w:rFonts w:asciiTheme="majorHAnsi" w:hAnsiTheme="majorHAnsi" w:cs="Arial"/>
          <w:color w:val="000000"/>
          <w:szCs w:val="24"/>
        </w:rPr>
        <w:t>w podejściu Gestalt</w:t>
      </w:r>
    </w:p>
    <w:p w:rsidR="003C68BB" w:rsidRDefault="00772A93" w:rsidP="003C68BB">
      <w:pPr>
        <w:tabs>
          <w:tab w:val="left" w:pos="3490"/>
          <w:tab w:val="right" w:pos="9072"/>
        </w:tabs>
        <w:spacing w:line="240" w:lineRule="auto"/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 xml:space="preserve">9.45 </w:t>
      </w:r>
      <w:r w:rsidR="003C68BB">
        <w:rPr>
          <w:rFonts w:asciiTheme="majorHAnsi" w:hAnsiTheme="majorHAnsi" w:cs="Arial"/>
          <w:color w:val="000000"/>
          <w:szCs w:val="24"/>
        </w:rPr>
        <w:t>–</w:t>
      </w:r>
      <w:r>
        <w:rPr>
          <w:rFonts w:asciiTheme="majorHAnsi" w:hAnsiTheme="majorHAnsi" w:cs="Arial"/>
          <w:color w:val="000000"/>
          <w:szCs w:val="24"/>
        </w:rPr>
        <w:t xml:space="preserve"> 10.10 Bożena Maciek Haściło Styl uprawiania psychoterapii w podejściu psychodynamicznym</w:t>
      </w:r>
    </w:p>
    <w:p w:rsidR="00772A93" w:rsidRDefault="00772A93" w:rsidP="003C68BB">
      <w:pPr>
        <w:tabs>
          <w:tab w:val="left" w:pos="3490"/>
          <w:tab w:val="right" w:pos="9072"/>
        </w:tabs>
        <w:spacing w:line="240" w:lineRule="auto"/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10.10</w:t>
      </w:r>
      <w:r w:rsidR="003C68BB">
        <w:rPr>
          <w:rFonts w:asciiTheme="majorHAnsi" w:hAnsiTheme="majorHAnsi" w:cs="Arial"/>
          <w:color w:val="000000"/>
          <w:szCs w:val="24"/>
        </w:rPr>
        <w:t xml:space="preserve"> –</w:t>
      </w:r>
      <w:r>
        <w:rPr>
          <w:rFonts w:asciiTheme="majorHAnsi" w:hAnsiTheme="majorHAnsi" w:cs="Arial"/>
          <w:color w:val="000000"/>
          <w:szCs w:val="24"/>
        </w:rPr>
        <w:t xml:space="preserve"> 10.35 Piotr Bakuła</w:t>
      </w:r>
      <w:r w:rsidR="002118FF">
        <w:rPr>
          <w:rFonts w:asciiTheme="majorHAnsi" w:hAnsiTheme="majorHAnsi" w:cs="Arial"/>
          <w:color w:val="000000"/>
          <w:szCs w:val="24"/>
        </w:rPr>
        <w:t xml:space="preserve"> Styl uprawiania psychoterapii grupowej w podejściu analitycznym</w:t>
      </w:r>
    </w:p>
    <w:p w:rsidR="00772A93" w:rsidRDefault="00772A93" w:rsidP="003C68BB">
      <w:pPr>
        <w:tabs>
          <w:tab w:val="left" w:pos="3490"/>
          <w:tab w:val="right" w:pos="9072"/>
        </w:tabs>
        <w:spacing w:line="240" w:lineRule="auto"/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10.35 – 11.00 przerwa</w:t>
      </w:r>
    </w:p>
    <w:p w:rsidR="003C68BB" w:rsidRDefault="00772A93" w:rsidP="003C68BB">
      <w:pPr>
        <w:tabs>
          <w:tab w:val="left" w:pos="3490"/>
          <w:tab w:val="right" w:pos="9072"/>
        </w:tabs>
        <w:spacing w:line="240" w:lineRule="auto"/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11.00 – 11.25</w:t>
      </w:r>
      <w:r w:rsidR="00B31FE6">
        <w:rPr>
          <w:rFonts w:asciiTheme="majorHAnsi" w:hAnsiTheme="majorHAnsi" w:cs="Arial"/>
          <w:color w:val="000000"/>
          <w:szCs w:val="24"/>
        </w:rPr>
        <w:t xml:space="preserve"> </w:t>
      </w:r>
      <w:r w:rsidR="000C0D42">
        <w:rPr>
          <w:rFonts w:asciiTheme="majorHAnsi" w:hAnsiTheme="majorHAnsi" w:cs="Arial"/>
          <w:color w:val="000000"/>
          <w:szCs w:val="24"/>
        </w:rPr>
        <w:t xml:space="preserve">profesor Katarzyna </w:t>
      </w:r>
      <w:r w:rsidR="00B31FE6">
        <w:rPr>
          <w:rFonts w:asciiTheme="majorHAnsi" w:hAnsiTheme="majorHAnsi" w:cs="Arial"/>
          <w:color w:val="000000"/>
          <w:szCs w:val="24"/>
        </w:rPr>
        <w:t>Prot</w:t>
      </w:r>
      <w:r w:rsidR="000C0D42">
        <w:rPr>
          <w:rFonts w:asciiTheme="majorHAnsi" w:hAnsiTheme="majorHAnsi" w:cs="Arial"/>
          <w:color w:val="000000"/>
          <w:szCs w:val="24"/>
        </w:rPr>
        <w:t>-</w:t>
      </w:r>
      <w:r w:rsidR="002F4C5C">
        <w:rPr>
          <w:rFonts w:asciiTheme="majorHAnsi" w:hAnsiTheme="majorHAnsi" w:cs="Arial"/>
          <w:color w:val="000000"/>
          <w:szCs w:val="24"/>
        </w:rPr>
        <w:t>Klinger</w:t>
      </w:r>
      <w:r w:rsidR="00DE7B77">
        <w:rPr>
          <w:rFonts w:asciiTheme="majorHAnsi" w:hAnsiTheme="majorHAnsi" w:cs="Arial"/>
          <w:color w:val="000000"/>
          <w:szCs w:val="24"/>
        </w:rPr>
        <w:t xml:space="preserve"> </w:t>
      </w:r>
      <w:r w:rsidR="002118FF">
        <w:rPr>
          <w:rFonts w:asciiTheme="majorHAnsi" w:hAnsiTheme="majorHAnsi" w:cs="Arial"/>
          <w:color w:val="000000"/>
          <w:szCs w:val="24"/>
        </w:rPr>
        <w:t>Styl uprawiania psychoterapii</w:t>
      </w:r>
      <w:r w:rsidR="002F4C5C">
        <w:rPr>
          <w:rFonts w:asciiTheme="majorHAnsi" w:hAnsiTheme="majorHAnsi" w:cs="Arial"/>
          <w:color w:val="000000"/>
          <w:szCs w:val="24"/>
        </w:rPr>
        <w:t xml:space="preserve"> indywidualnej</w:t>
      </w:r>
      <w:r w:rsidR="002118FF">
        <w:rPr>
          <w:rFonts w:asciiTheme="majorHAnsi" w:hAnsiTheme="majorHAnsi" w:cs="Arial"/>
          <w:color w:val="000000"/>
          <w:szCs w:val="24"/>
        </w:rPr>
        <w:t xml:space="preserve"> w podejściu analitycznym</w:t>
      </w:r>
    </w:p>
    <w:p w:rsidR="003C68BB" w:rsidRDefault="00772A93" w:rsidP="003C68BB">
      <w:pPr>
        <w:tabs>
          <w:tab w:val="left" w:pos="3490"/>
          <w:tab w:val="right" w:pos="9072"/>
        </w:tabs>
        <w:spacing w:line="240" w:lineRule="auto"/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11.25-11.50 Magdalena Nawisielska</w:t>
      </w:r>
      <w:r w:rsidR="002118FF">
        <w:rPr>
          <w:rFonts w:asciiTheme="majorHAnsi" w:hAnsiTheme="majorHAnsi" w:cs="Arial"/>
          <w:color w:val="000000"/>
          <w:szCs w:val="24"/>
        </w:rPr>
        <w:t xml:space="preserve"> Styl uprawiania psychoterapii w po</w:t>
      </w:r>
      <w:r w:rsidR="0046658D">
        <w:rPr>
          <w:rFonts w:asciiTheme="majorHAnsi" w:hAnsiTheme="majorHAnsi" w:cs="Arial"/>
          <w:color w:val="000000"/>
          <w:szCs w:val="24"/>
        </w:rPr>
        <w:t xml:space="preserve">dejściu </w:t>
      </w:r>
      <w:bookmarkStart w:id="0" w:name="_GoBack"/>
      <w:r w:rsidR="0046658D">
        <w:rPr>
          <w:rFonts w:asciiTheme="majorHAnsi" w:hAnsiTheme="majorHAnsi" w:cs="Arial"/>
          <w:color w:val="000000"/>
          <w:szCs w:val="24"/>
        </w:rPr>
        <w:t>lacanowskim</w:t>
      </w:r>
    </w:p>
    <w:bookmarkEnd w:id="0"/>
    <w:p w:rsidR="00DE7B77" w:rsidRDefault="00772A93" w:rsidP="00772A93">
      <w:pPr>
        <w:tabs>
          <w:tab w:val="left" w:pos="3490"/>
          <w:tab w:val="right" w:pos="9072"/>
        </w:tabs>
        <w:spacing w:line="240" w:lineRule="auto"/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11.50</w:t>
      </w:r>
      <w:r w:rsidR="00B31FE6">
        <w:rPr>
          <w:rFonts w:asciiTheme="majorHAnsi" w:hAnsiTheme="majorHAnsi" w:cs="Arial"/>
          <w:color w:val="000000"/>
          <w:szCs w:val="24"/>
        </w:rPr>
        <w:t xml:space="preserve"> –</w:t>
      </w:r>
      <w:r w:rsidR="002118FF">
        <w:rPr>
          <w:rFonts w:asciiTheme="majorHAnsi" w:hAnsiTheme="majorHAnsi" w:cs="Arial"/>
          <w:color w:val="000000"/>
          <w:szCs w:val="24"/>
        </w:rPr>
        <w:t xml:space="preserve"> 12.20</w:t>
      </w:r>
      <w:r w:rsidR="00B31FE6">
        <w:rPr>
          <w:rFonts w:asciiTheme="majorHAnsi" w:hAnsiTheme="majorHAnsi" w:cs="Arial"/>
          <w:color w:val="000000"/>
          <w:szCs w:val="24"/>
        </w:rPr>
        <w:t xml:space="preserve"> </w:t>
      </w:r>
      <w:r>
        <w:rPr>
          <w:rFonts w:asciiTheme="majorHAnsi" w:hAnsiTheme="majorHAnsi" w:cs="Arial"/>
          <w:color w:val="000000"/>
          <w:szCs w:val="24"/>
        </w:rPr>
        <w:t xml:space="preserve"> </w:t>
      </w:r>
      <w:r w:rsidR="00B31FE6">
        <w:rPr>
          <w:rFonts w:asciiTheme="majorHAnsi" w:hAnsiTheme="majorHAnsi" w:cs="Arial"/>
          <w:color w:val="000000"/>
          <w:szCs w:val="24"/>
        </w:rPr>
        <w:t xml:space="preserve"> </w:t>
      </w:r>
      <w:r w:rsidR="00DE7B77">
        <w:rPr>
          <w:rFonts w:asciiTheme="majorHAnsi" w:hAnsiTheme="majorHAnsi" w:cs="Arial"/>
          <w:color w:val="000000"/>
          <w:szCs w:val="24"/>
        </w:rPr>
        <w:t>Anna Bakuła</w:t>
      </w:r>
      <w:r w:rsidR="002118FF">
        <w:rPr>
          <w:rFonts w:asciiTheme="majorHAnsi" w:hAnsiTheme="majorHAnsi" w:cs="Arial"/>
          <w:color w:val="000000"/>
          <w:szCs w:val="24"/>
        </w:rPr>
        <w:t>.</w:t>
      </w:r>
      <w:r w:rsidR="00DE7B77">
        <w:rPr>
          <w:rFonts w:asciiTheme="majorHAnsi" w:hAnsiTheme="majorHAnsi" w:cs="Arial"/>
          <w:color w:val="000000"/>
          <w:szCs w:val="24"/>
        </w:rPr>
        <w:t xml:space="preserve"> </w:t>
      </w:r>
      <w:r w:rsidR="002F4C5C">
        <w:rPr>
          <w:rFonts w:asciiTheme="majorHAnsi" w:hAnsiTheme="majorHAnsi" w:cs="Arial"/>
          <w:color w:val="000000"/>
          <w:szCs w:val="24"/>
        </w:rPr>
        <w:t xml:space="preserve">Podsumowanie wystąpień. Badania nad skutecznością </w:t>
      </w:r>
      <w:r w:rsidR="00B44A73">
        <w:rPr>
          <w:rFonts w:asciiTheme="majorHAnsi" w:hAnsiTheme="majorHAnsi" w:cs="Arial"/>
          <w:color w:val="000000"/>
          <w:szCs w:val="24"/>
        </w:rPr>
        <w:t>terapii uzależ</w:t>
      </w:r>
      <w:r w:rsidR="002F4C5C">
        <w:rPr>
          <w:rFonts w:asciiTheme="majorHAnsi" w:hAnsiTheme="majorHAnsi" w:cs="Arial"/>
          <w:color w:val="000000"/>
          <w:szCs w:val="24"/>
        </w:rPr>
        <w:t>nień</w:t>
      </w:r>
    </w:p>
    <w:p w:rsidR="00B31FE6" w:rsidRDefault="00772A93" w:rsidP="003C68BB">
      <w:pPr>
        <w:tabs>
          <w:tab w:val="left" w:pos="3490"/>
          <w:tab w:val="right" w:pos="9072"/>
        </w:tabs>
        <w:spacing w:line="240" w:lineRule="auto"/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12</w:t>
      </w:r>
      <w:r w:rsidR="002118FF">
        <w:rPr>
          <w:rFonts w:asciiTheme="majorHAnsi" w:hAnsiTheme="majorHAnsi" w:cs="Arial"/>
          <w:color w:val="000000"/>
          <w:szCs w:val="24"/>
        </w:rPr>
        <w:t>.20</w:t>
      </w:r>
      <w:r w:rsidR="00DE7B77">
        <w:rPr>
          <w:rFonts w:asciiTheme="majorHAnsi" w:hAnsiTheme="majorHAnsi" w:cs="Arial"/>
          <w:color w:val="000000"/>
          <w:szCs w:val="24"/>
        </w:rPr>
        <w:t xml:space="preserve"> – 14.00 </w:t>
      </w:r>
      <w:r w:rsidR="00B31FE6">
        <w:rPr>
          <w:rFonts w:asciiTheme="majorHAnsi" w:hAnsiTheme="majorHAnsi" w:cs="Arial"/>
          <w:color w:val="000000"/>
          <w:szCs w:val="24"/>
        </w:rPr>
        <w:t>dyskusja</w:t>
      </w:r>
      <w:r w:rsidR="002118FF">
        <w:rPr>
          <w:rFonts w:asciiTheme="majorHAnsi" w:hAnsiTheme="majorHAnsi" w:cs="Arial"/>
          <w:color w:val="000000"/>
          <w:szCs w:val="24"/>
        </w:rPr>
        <w:t xml:space="preserve"> moderowana prelegenci, uczestnicy szkolenia</w:t>
      </w:r>
      <w:r w:rsidR="00B31FE6">
        <w:rPr>
          <w:rFonts w:asciiTheme="majorHAnsi" w:hAnsiTheme="majorHAnsi" w:cs="Arial"/>
          <w:color w:val="000000"/>
          <w:szCs w:val="24"/>
        </w:rPr>
        <w:t xml:space="preserve">  ,, Po</w:t>
      </w:r>
      <w:r w:rsidR="002118FF">
        <w:rPr>
          <w:rFonts w:asciiTheme="majorHAnsi" w:hAnsiTheme="majorHAnsi" w:cs="Arial"/>
          <w:color w:val="000000"/>
          <w:szCs w:val="24"/>
        </w:rPr>
        <w:t>szukiwanie odpowiedzi na pytanie o tożsamość i bezsilność w uzależnieniu od alkoholu</w:t>
      </w:r>
      <w:r w:rsidR="00B31FE6">
        <w:rPr>
          <w:rFonts w:asciiTheme="majorHAnsi" w:hAnsiTheme="majorHAnsi" w:cs="Arial"/>
          <w:color w:val="000000"/>
          <w:szCs w:val="24"/>
        </w:rPr>
        <w:t>’’</w:t>
      </w:r>
      <w:r w:rsidR="00DE7B77">
        <w:rPr>
          <w:rFonts w:asciiTheme="majorHAnsi" w:hAnsiTheme="majorHAnsi" w:cs="Arial"/>
          <w:color w:val="000000"/>
          <w:szCs w:val="24"/>
        </w:rPr>
        <w:t xml:space="preserve"> </w:t>
      </w:r>
      <w:r w:rsidR="002118FF">
        <w:rPr>
          <w:rFonts w:asciiTheme="majorHAnsi" w:hAnsiTheme="majorHAnsi" w:cs="Arial"/>
          <w:color w:val="000000"/>
          <w:szCs w:val="24"/>
        </w:rPr>
        <w:t>Z</w:t>
      </w:r>
      <w:r w:rsidR="00B31FE6">
        <w:rPr>
          <w:rFonts w:asciiTheme="majorHAnsi" w:hAnsiTheme="majorHAnsi" w:cs="Arial"/>
          <w:color w:val="000000"/>
          <w:szCs w:val="24"/>
        </w:rPr>
        <w:t>akończenie</w:t>
      </w:r>
      <w:r w:rsidR="00DE7B77">
        <w:rPr>
          <w:rFonts w:asciiTheme="majorHAnsi" w:hAnsiTheme="majorHAnsi" w:cs="Arial"/>
          <w:color w:val="000000"/>
          <w:szCs w:val="24"/>
        </w:rPr>
        <w:t xml:space="preserve"> konferencji</w:t>
      </w:r>
    </w:p>
    <w:p w:rsidR="00B31FE6" w:rsidRDefault="002118FF" w:rsidP="003C68BB">
      <w:pPr>
        <w:tabs>
          <w:tab w:val="left" w:pos="3490"/>
          <w:tab w:val="right" w:pos="9072"/>
        </w:tabs>
        <w:spacing w:line="240" w:lineRule="auto"/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14.00</w:t>
      </w:r>
      <w:r w:rsidR="00B31FE6">
        <w:rPr>
          <w:rFonts w:asciiTheme="majorHAnsi" w:hAnsiTheme="majorHAnsi" w:cs="Arial"/>
          <w:color w:val="000000"/>
          <w:szCs w:val="24"/>
        </w:rPr>
        <w:t xml:space="preserve"> obiad</w:t>
      </w:r>
    </w:p>
    <w:p w:rsidR="00772A93" w:rsidRDefault="00772A93" w:rsidP="003C68BB">
      <w:pPr>
        <w:tabs>
          <w:tab w:val="left" w:pos="3490"/>
          <w:tab w:val="right" w:pos="9072"/>
        </w:tabs>
        <w:spacing w:line="240" w:lineRule="auto"/>
        <w:jc w:val="both"/>
        <w:rPr>
          <w:rFonts w:asciiTheme="majorHAnsi" w:hAnsiTheme="majorHAnsi" w:cs="Arial"/>
          <w:color w:val="000000"/>
          <w:szCs w:val="24"/>
        </w:rPr>
      </w:pPr>
    </w:p>
    <w:p w:rsidR="008037B2" w:rsidRDefault="008037B2" w:rsidP="003C68BB">
      <w:pPr>
        <w:tabs>
          <w:tab w:val="left" w:pos="3490"/>
          <w:tab w:val="right" w:pos="9072"/>
        </w:tabs>
        <w:spacing w:line="240" w:lineRule="auto"/>
        <w:jc w:val="both"/>
        <w:rPr>
          <w:rFonts w:asciiTheme="majorHAnsi" w:hAnsiTheme="majorHAnsi" w:cs="Arial"/>
          <w:color w:val="000000"/>
          <w:szCs w:val="24"/>
        </w:rPr>
      </w:pPr>
    </w:p>
    <w:p w:rsidR="000C0D42" w:rsidRDefault="000C0D42" w:rsidP="003C68BB">
      <w:pPr>
        <w:tabs>
          <w:tab w:val="left" w:pos="3490"/>
          <w:tab w:val="right" w:pos="9072"/>
        </w:tabs>
        <w:spacing w:line="240" w:lineRule="auto"/>
        <w:jc w:val="both"/>
        <w:rPr>
          <w:rFonts w:asciiTheme="majorHAnsi" w:hAnsiTheme="majorHAnsi" w:cs="Arial"/>
          <w:color w:val="000000"/>
          <w:szCs w:val="24"/>
        </w:rPr>
      </w:pPr>
    </w:p>
    <w:p w:rsidR="000C0D42" w:rsidRDefault="000C0D42" w:rsidP="003C68BB">
      <w:pPr>
        <w:tabs>
          <w:tab w:val="left" w:pos="3490"/>
          <w:tab w:val="right" w:pos="9072"/>
        </w:tabs>
        <w:spacing w:line="240" w:lineRule="auto"/>
        <w:jc w:val="both"/>
        <w:rPr>
          <w:rFonts w:asciiTheme="majorHAnsi" w:hAnsiTheme="majorHAnsi" w:cs="Arial"/>
          <w:color w:val="000000"/>
          <w:szCs w:val="24"/>
        </w:rPr>
      </w:pPr>
    </w:p>
    <w:p w:rsidR="000C0D42" w:rsidRDefault="000C0D42" w:rsidP="003C68BB">
      <w:pPr>
        <w:tabs>
          <w:tab w:val="left" w:pos="3490"/>
          <w:tab w:val="right" w:pos="9072"/>
        </w:tabs>
        <w:spacing w:line="240" w:lineRule="auto"/>
        <w:jc w:val="both"/>
        <w:rPr>
          <w:rFonts w:asciiTheme="majorHAnsi" w:hAnsiTheme="majorHAnsi" w:cs="Arial"/>
          <w:color w:val="000000"/>
          <w:szCs w:val="24"/>
        </w:rPr>
      </w:pPr>
    </w:p>
    <w:p w:rsidR="008037B2" w:rsidRPr="0010376A" w:rsidRDefault="008037B2" w:rsidP="003C68BB">
      <w:pPr>
        <w:tabs>
          <w:tab w:val="left" w:pos="3490"/>
          <w:tab w:val="right" w:pos="9072"/>
        </w:tabs>
        <w:spacing w:line="240" w:lineRule="auto"/>
        <w:jc w:val="both"/>
        <w:rPr>
          <w:rFonts w:asciiTheme="majorHAnsi" w:hAnsiTheme="majorHAnsi" w:cs="Arial"/>
          <w:color w:val="000000"/>
          <w:szCs w:val="24"/>
        </w:rPr>
      </w:pPr>
    </w:p>
    <w:sectPr w:rsidR="008037B2" w:rsidRPr="0010376A" w:rsidSect="00735A9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6BF" w:rsidRDefault="00EE76BF" w:rsidP="00731870">
      <w:pPr>
        <w:spacing w:after="0" w:line="240" w:lineRule="auto"/>
      </w:pPr>
      <w:r>
        <w:separator/>
      </w:r>
    </w:p>
  </w:endnote>
  <w:endnote w:type="continuationSeparator" w:id="0">
    <w:p w:rsidR="00EE76BF" w:rsidRDefault="00EE76BF" w:rsidP="0073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6BF" w:rsidRDefault="00EE76BF" w:rsidP="00731870">
      <w:pPr>
        <w:spacing w:after="0" w:line="240" w:lineRule="auto"/>
      </w:pPr>
      <w:r>
        <w:separator/>
      </w:r>
    </w:p>
  </w:footnote>
  <w:footnote w:type="continuationSeparator" w:id="0">
    <w:p w:rsidR="00EE76BF" w:rsidRDefault="00EE76BF" w:rsidP="0073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651"/>
    <w:multiLevelType w:val="hybridMultilevel"/>
    <w:tmpl w:val="48A2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27BE"/>
    <w:multiLevelType w:val="hybridMultilevel"/>
    <w:tmpl w:val="9220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35217"/>
    <w:multiLevelType w:val="hybridMultilevel"/>
    <w:tmpl w:val="AA70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6397"/>
    <w:multiLevelType w:val="hybridMultilevel"/>
    <w:tmpl w:val="E9F60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4400B"/>
    <w:multiLevelType w:val="hybridMultilevel"/>
    <w:tmpl w:val="F6B41368"/>
    <w:lvl w:ilvl="0" w:tplc="0A1891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B6"/>
    <w:rsid w:val="00022B77"/>
    <w:rsid w:val="00034AB6"/>
    <w:rsid w:val="00034D78"/>
    <w:rsid w:val="0005346E"/>
    <w:rsid w:val="000903ED"/>
    <w:rsid w:val="000A5C74"/>
    <w:rsid w:val="000A619D"/>
    <w:rsid w:val="000C0D42"/>
    <w:rsid w:val="000D3631"/>
    <w:rsid w:val="000D3A9F"/>
    <w:rsid w:val="000D52FE"/>
    <w:rsid w:val="000D758A"/>
    <w:rsid w:val="000F0821"/>
    <w:rsid w:val="000F1D25"/>
    <w:rsid w:val="00101523"/>
    <w:rsid w:val="0010376A"/>
    <w:rsid w:val="00114E13"/>
    <w:rsid w:val="0011638E"/>
    <w:rsid w:val="001165F5"/>
    <w:rsid w:val="00142A7E"/>
    <w:rsid w:val="00151F67"/>
    <w:rsid w:val="001A1D26"/>
    <w:rsid w:val="001A763E"/>
    <w:rsid w:val="001C02E0"/>
    <w:rsid w:val="001E2498"/>
    <w:rsid w:val="002026E8"/>
    <w:rsid w:val="002118FF"/>
    <w:rsid w:val="00225461"/>
    <w:rsid w:val="00230088"/>
    <w:rsid w:val="002376C3"/>
    <w:rsid w:val="00280C59"/>
    <w:rsid w:val="002A01E5"/>
    <w:rsid w:val="002A4238"/>
    <w:rsid w:val="002A4E9C"/>
    <w:rsid w:val="002B42FA"/>
    <w:rsid w:val="002B5AB7"/>
    <w:rsid w:val="002B5BA9"/>
    <w:rsid w:val="002F0615"/>
    <w:rsid w:val="002F4C5C"/>
    <w:rsid w:val="00306A6F"/>
    <w:rsid w:val="00307313"/>
    <w:rsid w:val="00313A49"/>
    <w:rsid w:val="00323795"/>
    <w:rsid w:val="00325F23"/>
    <w:rsid w:val="00333239"/>
    <w:rsid w:val="00356A55"/>
    <w:rsid w:val="00385FF2"/>
    <w:rsid w:val="003A2E19"/>
    <w:rsid w:val="003A5E8D"/>
    <w:rsid w:val="003C59A7"/>
    <w:rsid w:val="003C68BB"/>
    <w:rsid w:val="003C6C2B"/>
    <w:rsid w:val="003D120A"/>
    <w:rsid w:val="003E2FBC"/>
    <w:rsid w:val="00403743"/>
    <w:rsid w:val="00417870"/>
    <w:rsid w:val="004201A3"/>
    <w:rsid w:val="00430839"/>
    <w:rsid w:val="00431CF8"/>
    <w:rsid w:val="00453FD5"/>
    <w:rsid w:val="00455DAE"/>
    <w:rsid w:val="0046658D"/>
    <w:rsid w:val="00476D2A"/>
    <w:rsid w:val="0048162C"/>
    <w:rsid w:val="004F2671"/>
    <w:rsid w:val="004F3BE8"/>
    <w:rsid w:val="004F4940"/>
    <w:rsid w:val="004F67F0"/>
    <w:rsid w:val="00511D8D"/>
    <w:rsid w:val="00536460"/>
    <w:rsid w:val="00546FBA"/>
    <w:rsid w:val="0054749D"/>
    <w:rsid w:val="005512BC"/>
    <w:rsid w:val="00562A39"/>
    <w:rsid w:val="005B1A93"/>
    <w:rsid w:val="005B55FE"/>
    <w:rsid w:val="005C3C16"/>
    <w:rsid w:val="005E273D"/>
    <w:rsid w:val="005E5313"/>
    <w:rsid w:val="006050B1"/>
    <w:rsid w:val="00606725"/>
    <w:rsid w:val="00613599"/>
    <w:rsid w:val="00617EE5"/>
    <w:rsid w:val="006256E5"/>
    <w:rsid w:val="00635936"/>
    <w:rsid w:val="00680FE6"/>
    <w:rsid w:val="0068378E"/>
    <w:rsid w:val="00687863"/>
    <w:rsid w:val="006910ED"/>
    <w:rsid w:val="0069596D"/>
    <w:rsid w:val="006A0F06"/>
    <w:rsid w:val="006D1DE1"/>
    <w:rsid w:val="006D6735"/>
    <w:rsid w:val="006D67F3"/>
    <w:rsid w:val="006E0AA2"/>
    <w:rsid w:val="006E550F"/>
    <w:rsid w:val="00714265"/>
    <w:rsid w:val="00731870"/>
    <w:rsid w:val="00735A96"/>
    <w:rsid w:val="007500FD"/>
    <w:rsid w:val="007561FC"/>
    <w:rsid w:val="00770B9B"/>
    <w:rsid w:val="00772A93"/>
    <w:rsid w:val="007751D1"/>
    <w:rsid w:val="007D4A15"/>
    <w:rsid w:val="007E57E0"/>
    <w:rsid w:val="007E7AF5"/>
    <w:rsid w:val="007F36FA"/>
    <w:rsid w:val="008037B2"/>
    <w:rsid w:val="00813370"/>
    <w:rsid w:val="008158F6"/>
    <w:rsid w:val="0082072F"/>
    <w:rsid w:val="00856671"/>
    <w:rsid w:val="008A7ADF"/>
    <w:rsid w:val="008B780C"/>
    <w:rsid w:val="008C5F79"/>
    <w:rsid w:val="008E4C1B"/>
    <w:rsid w:val="00915104"/>
    <w:rsid w:val="0092577B"/>
    <w:rsid w:val="00935371"/>
    <w:rsid w:val="00956F9B"/>
    <w:rsid w:val="009662ED"/>
    <w:rsid w:val="009707E5"/>
    <w:rsid w:val="0099070E"/>
    <w:rsid w:val="00997E25"/>
    <w:rsid w:val="009F5411"/>
    <w:rsid w:val="00A038F5"/>
    <w:rsid w:val="00A0438D"/>
    <w:rsid w:val="00A21929"/>
    <w:rsid w:val="00A343BE"/>
    <w:rsid w:val="00A407F1"/>
    <w:rsid w:val="00A4196C"/>
    <w:rsid w:val="00A469E3"/>
    <w:rsid w:val="00A517C6"/>
    <w:rsid w:val="00A8146E"/>
    <w:rsid w:val="00AA7FCB"/>
    <w:rsid w:val="00AE188C"/>
    <w:rsid w:val="00AF7C8D"/>
    <w:rsid w:val="00B04C57"/>
    <w:rsid w:val="00B1077C"/>
    <w:rsid w:val="00B208D1"/>
    <w:rsid w:val="00B31FE6"/>
    <w:rsid w:val="00B44A73"/>
    <w:rsid w:val="00B47389"/>
    <w:rsid w:val="00B60366"/>
    <w:rsid w:val="00B62C59"/>
    <w:rsid w:val="00B7093F"/>
    <w:rsid w:val="00B84DCC"/>
    <w:rsid w:val="00BC4A4D"/>
    <w:rsid w:val="00BC57E2"/>
    <w:rsid w:val="00C03686"/>
    <w:rsid w:val="00C07A43"/>
    <w:rsid w:val="00C26EB7"/>
    <w:rsid w:val="00C655FB"/>
    <w:rsid w:val="00C7670C"/>
    <w:rsid w:val="00C77E7F"/>
    <w:rsid w:val="00CF77BD"/>
    <w:rsid w:val="00D05E8E"/>
    <w:rsid w:val="00D23782"/>
    <w:rsid w:val="00D558ED"/>
    <w:rsid w:val="00D75097"/>
    <w:rsid w:val="00D75541"/>
    <w:rsid w:val="00D82839"/>
    <w:rsid w:val="00D95CC0"/>
    <w:rsid w:val="00DA71BB"/>
    <w:rsid w:val="00DB200B"/>
    <w:rsid w:val="00DB69C7"/>
    <w:rsid w:val="00DD2309"/>
    <w:rsid w:val="00DD3BBF"/>
    <w:rsid w:val="00DE37A2"/>
    <w:rsid w:val="00DE7B77"/>
    <w:rsid w:val="00DF5FAB"/>
    <w:rsid w:val="00E018B1"/>
    <w:rsid w:val="00E0605C"/>
    <w:rsid w:val="00E25D4C"/>
    <w:rsid w:val="00E33C18"/>
    <w:rsid w:val="00E755A6"/>
    <w:rsid w:val="00E84967"/>
    <w:rsid w:val="00EA508A"/>
    <w:rsid w:val="00EC2C9E"/>
    <w:rsid w:val="00EC6EDC"/>
    <w:rsid w:val="00EE0272"/>
    <w:rsid w:val="00EE07F6"/>
    <w:rsid w:val="00EE76BF"/>
    <w:rsid w:val="00F002B8"/>
    <w:rsid w:val="00F0598E"/>
    <w:rsid w:val="00F147DB"/>
    <w:rsid w:val="00F35389"/>
    <w:rsid w:val="00F60DBE"/>
    <w:rsid w:val="00F63BC2"/>
    <w:rsid w:val="00F72EE5"/>
    <w:rsid w:val="00F91600"/>
    <w:rsid w:val="00FA42DD"/>
    <w:rsid w:val="00FC425E"/>
    <w:rsid w:val="00FC437B"/>
    <w:rsid w:val="00FD66DA"/>
    <w:rsid w:val="00FD7F29"/>
    <w:rsid w:val="00FF19FF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8216D-A409-489B-BCF2-B33325B4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8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8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870"/>
    <w:rPr>
      <w:vertAlign w:val="superscript"/>
    </w:rPr>
  </w:style>
  <w:style w:type="paragraph" w:styleId="Bezodstpw">
    <w:name w:val="No Spacing"/>
    <w:uiPriority w:val="1"/>
    <w:qFormat/>
    <w:rsid w:val="00617E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12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3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F5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5FAB"/>
  </w:style>
  <w:style w:type="paragraph" w:styleId="Stopka">
    <w:name w:val="footer"/>
    <w:basedOn w:val="Normalny"/>
    <w:link w:val="StopkaZnak"/>
    <w:uiPriority w:val="99"/>
    <w:semiHidden/>
    <w:unhideWhenUsed/>
    <w:rsid w:val="00DF5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 Y. Bakula</cp:lastModifiedBy>
  <cp:revision>2</cp:revision>
  <cp:lastPrinted>2016-08-11T04:22:00Z</cp:lastPrinted>
  <dcterms:created xsi:type="dcterms:W3CDTF">2017-08-19T05:22:00Z</dcterms:created>
  <dcterms:modified xsi:type="dcterms:W3CDTF">2017-08-19T05:22:00Z</dcterms:modified>
</cp:coreProperties>
</file>